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5AD53C" w14:textId="74CD1929" w:rsidR="00EA293A" w:rsidRDefault="00EA293A" w:rsidP="00EA293A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bookmarkStart w:id="0" w:name="_Hlk145348135"/>
      <w:r>
        <w:rPr>
          <w:rFonts w:ascii="Arial" w:hAnsi="Arial"/>
          <w:b/>
          <w:noProof/>
          <w:sz w:val="24"/>
        </w:rPr>
        <w:t>3GPPSA3-e(AH) for Rel-19 SID/WID workshop</w:t>
      </w:r>
      <w:bookmarkEnd w:id="0"/>
      <w:r>
        <w:rPr>
          <w:rFonts w:ascii="Arial" w:hAnsi="Arial"/>
          <w:b/>
          <w:i/>
          <w:noProof/>
          <w:sz w:val="28"/>
        </w:rPr>
        <w:tab/>
        <w:t>S3</w:t>
      </w:r>
      <w:r>
        <w:rPr>
          <w:rFonts w:ascii="Arial" w:hAnsi="Arial"/>
          <w:b/>
          <w:i/>
          <w:noProof/>
          <w:sz w:val="28"/>
        </w:rPr>
        <w:t>ah</w:t>
      </w:r>
      <w:bookmarkStart w:id="1" w:name="_GoBack"/>
      <w:bookmarkEnd w:id="1"/>
      <w:r>
        <w:rPr>
          <w:rFonts w:ascii="Arial" w:hAnsi="Arial"/>
          <w:b/>
          <w:i/>
          <w:noProof/>
          <w:sz w:val="28"/>
        </w:rPr>
        <w:t>-23</w:t>
      </w:r>
      <w:r>
        <w:rPr>
          <w:rFonts w:ascii="Arial" w:hAnsi="Arial"/>
          <w:b/>
          <w:i/>
          <w:noProof/>
          <w:sz w:val="28"/>
        </w:rPr>
        <w:t>0007</w:t>
      </w:r>
    </w:p>
    <w:p w14:paraId="43B34F1D" w14:textId="77777777" w:rsidR="00EA293A" w:rsidRPr="007861B8" w:rsidRDefault="00EA293A" w:rsidP="00EA29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b/>
          <w:bCs/>
          <w:sz w:val="24"/>
        </w:rPr>
        <w:t>Online 27-28 September 2023</w:t>
      </w:r>
      <w:r>
        <w:rPr>
          <w:sz w:val="24"/>
        </w:rPr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A9A34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Motorola Solutions</w:t>
      </w:r>
    </w:p>
    <w:p w14:paraId="49D92DA3" w14:textId="0CF69421" w:rsidR="001E489F" w:rsidRPr="006C2E80" w:rsidRDefault="004F12B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F12B5">
        <w:rPr>
          <w:rFonts w:ascii="Arial" w:eastAsia="Batang" w:hAnsi="Arial" w:cs="Arial"/>
          <w:b/>
          <w:sz w:val="24"/>
          <w:szCs w:val="24"/>
          <w:lang w:eastAsia="zh-CN"/>
        </w:rPr>
        <w:t>New WID on mission critical security enhancements for release 19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6D7C9E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9D13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New WID on mission critical security enhancements for release 19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81287FC" w:rsidR="001E489F" w:rsidRPr="00BA3A53" w:rsidRDefault="001E489F" w:rsidP="001E489F">
      <w:pPr>
        <w:pStyle w:val="Guidance"/>
      </w:pPr>
    </w:p>
    <w:p w14:paraId="4520DCE2" w14:textId="16F329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MCXSec4</w:t>
      </w:r>
    </w:p>
    <w:p w14:paraId="18C69795" w14:textId="0BDF050E" w:rsidR="001E489F" w:rsidRDefault="001E489F" w:rsidP="001E489F">
      <w:pPr>
        <w:pStyle w:val="Guidance"/>
      </w:pPr>
    </w:p>
    <w:p w14:paraId="15B1DB90" w14:textId="755743F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&lt;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&gt;</w:t>
      </w:r>
    </w:p>
    <w:p w14:paraId="6340F223" w14:textId="5225EEE4" w:rsidR="001E489F" w:rsidRDefault="001E489F" w:rsidP="001E489F">
      <w:pPr>
        <w:pStyle w:val="Guidance"/>
      </w:pPr>
      <w:r>
        <w:t xml:space="preserve"> </w:t>
      </w:r>
    </w:p>
    <w:p w14:paraId="4D9605DA" w14:textId="331A97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224D8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3D8CEB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241CBFE4" w:rsidR="001E489F" w:rsidRDefault="004F12B5" w:rsidP="005875D6">
            <w:pPr>
              <w:pStyle w:val="TAC"/>
            </w:pPr>
            <w:r>
              <w:t>X (mission critical application)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EE3ABB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FD91ADA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C3DA466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F7F57D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358A0C7" w:rsidR="007861B8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27DE1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12B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730AB81" w:rsidR="004F12B5" w:rsidRDefault="001E2ECA" w:rsidP="004F12B5">
            <w:pPr>
              <w:pStyle w:val="TAL"/>
            </w:pPr>
            <w:hyperlink r:id="rId11" w:tgtFrame="_blank" w:history="1">
              <w:r w:rsidR="004F12B5" w:rsidRPr="00072B6E">
                <w:rPr>
                  <w:sz w:val="20"/>
                </w:rPr>
                <w:t>MCImp-MCCoRe</w:t>
              </w:r>
            </w:hyperlink>
          </w:p>
        </w:tc>
        <w:tc>
          <w:tcPr>
            <w:tcW w:w="1101" w:type="dxa"/>
          </w:tcPr>
          <w:p w14:paraId="334D300A" w14:textId="41301FD9" w:rsidR="004F12B5" w:rsidRDefault="004F12B5" w:rsidP="004F12B5">
            <w:pPr>
              <w:pStyle w:val="TAL"/>
            </w:pPr>
            <w:r w:rsidRPr="00982075">
              <w:t>SA1</w:t>
            </w:r>
          </w:p>
        </w:tc>
        <w:tc>
          <w:tcPr>
            <w:tcW w:w="1101" w:type="dxa"/>
          </w:tcPr>
          <w:p w14:paraId="3338BA6A" w14:textId="6E429335" w:rsidR="004F12B5" w:rsidRDefault="004F12B5" w:rsidP="004F12B5">
            <w:pPr>
              <w:pStyle w:val="TAL"/>
            </w:pPr>
            <w:r w:rsidRPr="00982075">
              <w:t>700028</w:t>
            </w:r>
          </w:p>
        </w:tc>
        <w:tc>
          <w:tcPr>
            <w:tcW w:w="6010" w:type="dxa"/>
          </w:tcPr>
          <w:p w14:paraId="225432A0" w14:textId="0B164E1F" w:rsidR="004F12B5" w:rsidRPr="00251D80" w:rsidRDefault="001E2ECA" w:rsidP="004F12B5">
            <w:pPr>
              <w:pStyle w:val="TAL"/>
            </w:pPr>
            <w:hyperlink r:id="rId12" w:tgtFrame="_blank" w:history="1">
              <w:r w:rsidR="004F12B5" w:rsidRPr="00072B6E">
                <w:rPr>
                  <w:sz w:val="20"/>
                </w:rPr>
                <w:t>Mission Critical Services Common Requirements</w:t>
              </w:r>
            </w:hyperlink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3B2A3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F12B5" w14:paraId="0B66CC3F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2A3B29D4" w14:textId="668A44A8" w:rsidR="004F12B5" w:rsidRDefault="00624A8C" w:rsidP="004F12B5">
            <w:pPr>
              <w:pStyle w:val="TAL"/>
            </w:pPr>
            <w:r>
              <w:t>940025</w:t>
            </w:r>
          </w:p>
        </w:tc>
        <w:tc>
          <w:tcPr>
            <w:tcW w:w="3326" w:type="dxa"/>
            <w:vAlign w:val="center"/>
          </w:tcPr>
          <w:p w14:paraId="3AC061FD" w14:textId="415C9084" w:rsidR="004F12B5" w:rsidRDefault="001E2ECA" w:rsidP="004F12B5">
            <w:pPr>
              <w:pStyle w:val="TAL"/>
            </w:pPr>
            <w:hyperlink r:id="rId13" w:tgtFrame="_blank" w:history="1">
              <w:r w:rsidR="004F12B5" w:rsidRPr="00982075">
                <w:rPr>
                  <w:rFonts w:cs="Arial"/>
                  <w:sz w:val="20"/>
                </w:rPr>
                <w:t xml:space="preserve">Enhanced Mission Critical Push-to-talk architecture phase </w:t>
              </w:r>
            </w:hyperlink>
            <w:r w:rsidR="004742E1">
              <w:rPr>
                <w:rFonts w:cs="Arial"/>
                <w:sz w:val="20"/>
              </w:rPr>
              <w:t>5</w:t>
            </w:r>
          </w:p>
        </w:tc>
        <w:tc>
          <w:tcPr>
            <w:tcW w:w="5099" w:type="dxa"/>
            <w:vAlign w:val="center"/>
          </w:tcPr>
          <w:p w14:paraId="017BF4B1" w14:textId="4C8CEDA9" w:rsidR="004F12B5" w:rsidRPr="00251D80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CBAEA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78A3791C" w14:textId="10CB5083" w:rsidR="004F12B5" w:rsidRPr="00982075" w:rsidRDefault="004742E1" w:rsidP="004F12B5">
            <w:pPr>
              <w:pStyle w:val="TAL"/>
            </w:pPr>
            <w:r>
              <w:t>890039</w:t>
            </w:r>
          </w:p>
        </w:tc>
        <w:tc>
          <w:tcPr>
            <w:tcW w:w="3326" w:type="dxa"/>
            <w:vAlign w:val="center"/>
          </w:tcPr>
          <w:p w14:paraId="326A226E" w14:textId="68AADDEB" w:rsidR="004F12B5" w:rsidRDefault="004F12B5" w:rsidP="004F12B5">
            <w:pPr>
              <w:pStyle w:val="TAL"/>
            </w:pPr>
            <w:r w:rsidRPr="00982075">
              <w:t xml:space="preserve">Mission Critical Data </w:t>
            </w:r>
          </w:p>
        </w:tc>
        <w:tc>
          <w:tcPr>
            <w:tcW w:w="5099" w:type="dxa"/>
            <w:vAlign w:val="center"/>
          </w:tcPr>
          <w:p w14:paraId="2CB7A829" w14:textId="7E10806C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DF15D0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626BD1F" w14:textId="1AA8958B" w:rsidR="004F12B5" w:rsidRPr="00982075" w:rsidRDefault="004742E1" w:rsidP="004F12B5">
            <w:pPr>
              <w:pStyle w:val="TAL"/>
            </w:pPr>
            <w:r>
              <w:t>820040</w:t>
            </w:r>
          </w:p>
        </w:tc>
        <w:tc>
          <w:tcPr>
            <w:tcW w:w="3326" w:type="dxa"/>
            <w:vAlign w:val="center"/>
          </w:tcPr>
          <w:p w14:paraId="57322B06" w14:textId="012A5152" w:rsidR="004F12B5" w:rsidRPr="00982075" w:rsidRDefault="004F12B5" w:rsidP="004F12B5">
            <w:pPr>
              <w:pStyle w:val="TAL"/>
            </w:pPr>
            <w:r w:rsidRPr="00982075">
              <w:t>MC system migration and interconnection</w:t>
            </w:r>
          </w:p>
        </w:tc>
        <w:tc>
          <w:tcPr>
            <w:tcW w:w="5099" w:type="dxa"/>
            <w:vAlign w:val="center"/>
          </w:tcPr>
          <w:p w14:paraId="3AA95A13" w14:textId="4F7E5E93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613D37C2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DC7800" w14:textId="06CB3A79" w:rsidR="004F12B5" w:rsidRPr="00982075" w:rsidRDefault="004742E1" w:rsidP="004F12B5">
            <w:pPr>
              <w:pStyle w:val="TAL"/>
            </w:pPr>
            <w:r>
              <w:t>810054</w:t>
            </w:r>
          </w:p>
        </w:tc>
        <w:tc>
          <w:tcPr>
            <w:tcW w:w="3326" w:type="dxa"/>
            <w:vAlign w:val="center"/>
          </w:tcPr>
          <w:p w14:paraId="23F44F86" w14:textId="7D1EF1F3" w:rsidR="004F12B5" w:rsidRPr="00982075" w:rsidRDefault="001E2ECA" w:rsidP="004F12B5">
            <w:pPr>
              <w:pStyle w:val="TAL"/>
            </w:pPr>
            <w:hyperlink r:id="rId14" w:tgtFrame="_blank" w:history="1">
              <w:r w:rsidR="004742E1" w:rsidRPr="004742E1">
                <w:t>Enhanced Mission Critical Communication Interworking with Land Mobile Radio Systems</w:t>
              </w:r>
            </w:hyperlink>
          </w:p>
        </w:tc>
        <w:tc>
          <w:tcPr>
            <w:tcW w:w="5099" w:type="dxa"/>
            <w:vAlign w:val="center"/>
          </w:tcPr>
          <w:p w14:paraId="6E9B9202" w14:textId="08B7F3CB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280B0660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58678112" w14:textId="31265306" w:rsidR="004F12B5" w:rsidRPr="00982075" w:rsidRDefault="004742E1" w:rsidP="004F12B5">
            <w:pPr>
              <w:pStyle w:val="TAL"/>
            </w:pPr>
            <w:r>
              <w:t>950025</w:t>
            </w:r>
          </w:p>
        </w:tc>
        <w:tc>
          <w:tcPr>
            <w:tcW w:w="3326" w:type="dxa"/>
            <w:vAlign w:val="center"/>
          </w:tcPr>
          <w:p w14:paraId="15CF8122" w14:textId="0C964FC0" w:rsidR="004F12B5" w:rsidRPr="00982075" w:rsidRDefault="001E2ECA" w:rsidP="004742E1">
            <w:pPr>
              <w:pStyle w:val="TAL"/>
            </w:pPr>
            <w:hyperlink r:id="rId15" w:tgtFrame="_blank" w:history="1">
              <w:r w:rsidR="004742E1">
                <w:t>Interconnection and Migration Aspects</w:t>
              </w:r>
              <w:r w:rsidR="004F12B5" w:rsidRPr="00982075">
                <w:t xml:space="preserve"> for Railways</w:t>
              </w:r>
            </w:hyperlink>
          </w:p>
        </w:tc>
        <w:tc>
          <w:tcPr>
            <w:tcW w:w="5099" w:type="dxa"/>
            <w:vAlign w:val="center"/>
          </w:tcPr>
          <w:p w14:paraId="5499B6EA" w14:textId="47529926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4C96DA4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0D93BF" w14:textId="0E7FEA3F" w:rsidR="004F12B5" w:rsidRPr="00982075" w:rsidRDefault="004F12B5" w:rsidP="004F12B5">
            <w:pPr>
              <w:pStyle w:val="TAL"/>
            </w:pPr>
            <w:r>
              <w:t>890027</w:t>
            </w:r>
          </w:p>
        </w:tc>
        <w:tc>
          <w:tcPr>
            <w:tcW w:w="3326" w:type="dxa"/>
            <w:vAlign w:val="center"/>
          </w:tcPr>
          <w:p w14:paraId="22E9CD92" w14:textId="5C4A392B" w:rsidR="004F12B5" w:rsidRDefault="004F12B5" w:rsidP="004F12B5">
            <w:pPr>
              <w:pStyle w:val="TAL"/>
            </w:pPr>
            <w:r>
              <w:t>Mission Critical services over 5G System; Stage 2</w:t>
            </w:r>
          </w:p>
        </w:tc>
        <w:tc>
          <w:tcPr>
            <w:tcW w:w="5099" w:type="dxa"/>
            <w:vAlign w:val="center"/>
          </w:tcPr>
          <w:p w14:paraId="7E8022F1" w14:textId="26800F00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79D9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EA75E9E" w14:textId="74DDD8CE" w:rsidR="004F12B5" w:rsidRDefault="00624A8C" w:rsidP="004F12B5">
            <w:pPr>
              <w:pStyle w:val="TAL"/>
            </w:pPr>
            <w:r>
              <w:rPr>
                <w:rFonts w:eastAsia="MS Mincho" w:hint="eastAsia"/>
              </w:rPr>
              <w:t>9</w:t>
            </w:r>
            <w:r>
              <w:rPr>
                <w:rFonts w:eastAsia="MS Mincho"/>
              </w:rPr>
              <w:t>70054</w:t>
            </w:r>
          </w:p>
        </w:tc>
        <w:tc>
          <w:tcPr>
            <w:tcW w:w="3326" w:type="dxa"/>
            <w:vAlign w:val="center"/>
          </w:tcPr>
          <w:p w14:paraId="25E5BE1A" w14:textId="44497932" w:rsidR="004F12B5" w:rsidRDefault="004F12B5" w:rsidP="004F12B5">
            <w:pPr>
              <w:pStyle w:val="TAL"/>
            </w:pPr>
            <w:r>
              <w:rPr>
                <w:rFonts w:eastAsia="MS Gothic" w:hint="eastAsia"/>
              </w:rPr>
              <w:t>Mission Critical Service over 5MBS</w:t>
            </w:r>
          </w:p>
        </w:tc>
        <w:tc>
          <w:tcPr>
            <w:tcW w:w="5099" w:type="dxa"/>
            <w:vAlign w:val="center"/>
          </w:tcPr>
          <w:p w14:paraId="79BAA01E" w14:textId="51BB4B0E" w:rsidR="004F12B5" w:rsidRPr="0097506E" w:rsidRDefault="004F12B5" w:rsidP="004F12B5">
            <w:pPr>
              <w:pStyle w:val="Guidance"/>
            </w:pPr>
            <w:r>
              <w:t>Stage 2 WID</w:t>
            </w:r>
          </w:p>
        </w:tc>
      </w:tr>
      <w:tr w:rsidR="00624A8C" w14:paraId="47362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8E80C72" w14:textId="0D630D9D" w:rsidR="00624A8C" w:rsidRDefault="00624A8C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930043</w:t>
            </w:r>
          </w:p>
        </w:tc>
        <w:tc>
          <w:tcPr>
            <w:tcW w:w="3326" w:type="dxa"/>
            <w:vAlign w:val="center"/>
          </w:tcPr>
          <w:p w14:paraId="09325D77" w14:textId="4F620222" w:rsidR="00624A8C" w:rsidRDefault="00624A8C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Gateway UE function for Mission Critical Communication</w:t>
            </w:r>
          </w:p>
        </w:tc>
        <w:tc>
          <w:tcPr>
            <w:tcW w:w="5099" w:type="dxa"/>
            <w:vAlign w:val="center"/>
          </w:tcPr>
          <w:p w14:paraId="6C384EDB" w14:textId="1E98AB08" w:rsidR="00624A8C" w:rsidRDefault="00624A8C" w:rsidP="004F12B5">
            <w:pPr>
              <w:pStyle w:val="Guidance"/>
            </w:pPr>
            <w:r>
              <w:t>Stage 2 WID</w:t>
            </w:r>
          </w:p>
        </w:tc>
      </w:tr>
      <w:tr w:rsidR="004742E1" w14:paraId="4A219DB6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3968956" w14:textId="5D8A948A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970055</w:t>
            </w:r>
          </w:p>
        </w:tc>
        <w:tc>
          <w:tcPr>
            <w:tcW w:w="3326" w:type="dxa"/>
            <w:vAlign w:val="center"/>
          </w:tcPr>
          <w:p w14:paraId="211F8C20" w14:textId="50C637CB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Mission Critical Services over 5GProSe</w:t>
            </w:r>
          </w:p>
        </w:tc>
        <w:tc>
          <w:tcPr>
            <w:tcW w:w="5099" w:type="dxa"/>
            <w:vAlign w:val="center"/>
          </w:tcPr>
          <w:p w14:paraId="524F5FF8" w14:textId="54CBA68A" w:rsidR="004742E1" w:rsidRDefault="004742E1" w:rsidP="004F12B5">
            <w:pPr>
              <w:pStyle w:val="Guidance"/>
            </w:pPr>
            <w:r>
              <w:t>Stage 2 WID</w:t>
            </w:r>
          </w:p>
        </w:tc>
      </w:tr>
      <w:tr w:rsidR="004742E1" w14:paraId="6A5DE9E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1B14680" w14:textId="240064E8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930025</w:t>
            </w:r>
          </w:p>
        </w:tc>
        <w:tc>
          <w:tcPr>
            <w:tcW w:w="3326" w:type="dxa"/>
            <w:vAlign w:val="center"/>
          </w:tcPr>
          <w:p w14:paraId="08EA49FC" w14:textId="23644BAD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Ad hoc Group Communication support in Mission Critical Services</w:t>
            </w:r>
          </w:p>
        </w:tc>
        <w:tc>
          <w:tcPr>
            <w:tcW w:w="5099" w:type="dxa"/>
            <w:vAlign w:val="center"/>
          </w:tcPr>
          <w:p w14:paraId="1F2505D8" w14:textId="0B16D82E" w:rsidR="004742E1" w:rsidRDefault="004742E1" w:rsidP="004F12B5">
            <w:pPr>
              <w:pStyle w:val="Guidance"/>
            </w:pPr>
            <w:r>
              <w:t>Stage 2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4534F4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F12B5">
        <w:rPr>
          <w:b/>
          <w:bCs/>
        </w:rPr>
        <w:t xml:space="preserve"> 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D56B4D" w14:textId="21B434A5" w:rsidR="004F12B5" w:rsidRDefault="004F12B5" w:rsidP="004F12B5">
      <w:pPr>
        <w:rPr>
          <w:rFonts w:eastAsia="Calibri"/>
          <w:sz w:val="24"/>
          <w:szCs w:val="24"/>
          <w:lang w:val="en-US"/>
        </w:rPr>
      </w:pPr>
      <w:r w:rsidRPr="004F12B5">
        <w:rPr>
          <w:rFonts w:eastAsia="Calibri"/>
          <w:sz w:val="24"/>
          <w:szCs w:val="24"/>
          <w:lang w:val="en-US"/>
        </w:rPr>
        <w:t>As the mission critical architecture continues to evolve, the mission critical security architecture must maintain alignment.  Rel-19 Stage 2 MC architecture work continues in SA6 based on the following SA6 documents, which provide the architecture foundation for mission critical security:</w:t>
      </w:r>
    </w:p>
    <w:p w14:paraId="19545A30" w14:textId="77777777" w:rsidR="004F12B5" w:rsidRPr="004F12B5" w:rsidRDefault="004F12B5" w:rsidP="004F12B5">
      <w:pPr>
        <w:rPr>
          <w:rFonts w:eastAsia="Calibri"/>
          <w:sz w:val="24"/>
          <w:szCs w:val="24"/>
          <w:lang w:val="en-US"/>
        </w:rPr>
      </w:pPr>
    </w:p>
    <w:p w14:paraId="39825877" w14:textId="77777777" w:rsidR="004F12B5" w:rsidRP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23.379 "Functional architecture and information flows to support mission critical communication services"</w:t>
      </w:r>
    </w:p>
    <w:p w14:paraId="5888B1DC" w14:textId="77777777" w:rsidR="004F12B5" w:rsidRP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23.280 "Common functional architecture to support mission critical services"</w:t>
      </w:r>
    </w:p>
    <w:p w14:paraId="0F1C1C97" w14:textId="77777777" w:rsidR="004F12B5" w:rsidRP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23.281 "Functional architecture and information flows for mission critical video"</w:t>
      </w:r>
    </w:p>
    <w:p w14:paraId="44819443" w14:textId="77777777" w:rsidR="004F12B5" w:rsidRP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23.282 "Functional architecture and information flows to support Mission Critical Data (MCData)"</w:t>
      </w:r>
    </w:p>
    <w:p w14:paraId="3A21AC27" w14:textId="77777777" w:rsidR="004F12B5" w:rsidRP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23.283 “Mission Critical Communication Interworking with Land Mobile Radio Systems”</w:t>
      </w:r>
    </w:p>
    <w:p w14:paraId="293AA72B" w14:textId="0557A9A5" w:rsidR="001E489F" w:rsidRPr="004F12B5" w:rsidRDefault="004F12B5" w:rsidP="001E489F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4F12B5">
        <w:rPr>
          <w:rFonts w:eastAsia="Calibri"/>
        </w:rPr>
        <w:t>TS 23.289 “Mission Critical services over 5G System”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F728029" w14:textId="77777777" w:rsidR="004F12B5" w:rsidRPr="004F12B5" w:rsidRDefault="004F12B5" w:rsidP="004F12B5">
      <w:pPr>
        <w:rPr>
          <w:rFonts w:eastAsia="Calibri"/>
          <w:sz w:val="24"/>
          <w:szCs w:val="24"/>
          <w:lang w:val="en-US"/>
        </w:rPr>
      </w:pPr>
      <w:r w:rsidRPr="004F12B5">
        <w:rPr>
          <w:rFonts w:eastAsia="Calibri"/>
          <w:sz w:val="24"/>
          <w:szCs w:val="24"/>
          <w:lang w:val="en-US"/>
        </w:rPr>
        <w:t xml:space="preserve">This work item will address the Rel-19 SA3 normative work for the mission critical security architecture based on normative output of SA6 enhancements, modifications, and/or corrections of the mission critical voice (MCPTT), mission critical data (MCData), and mission critical video (MCVideo) functional architecture and information flows.  </w:t>
      </w:r>
    </w:p>
    <w:p w14:paraId="16AB9CA2" w14:textId="71F95AD0" w:rsidR="004F12B5" w:rsidRPr="004F12B5" w:rsidRDefault="004F12B5" w:rsidP="004F12B5">
      <w:pPr>
        <w:rPr>
          <w:rFonts w:eastAsia="Calibri"/>
          <w:sz w:val="24"/>
          <w:szCs w:val="24"/>
          <w:lang w:val="en-US"/>
        </w:rPr>
      </w:pPr>
      <w:r w:rsidRPr="004F12B5">
        <w:rPr>
          <w:rFonts w:eastAsia="Calibri"/>
          <w:sz w:val="24"/>
          <w:szCs w:val="24"/>
          <w:lang w:val="en-US"/>
        </w:rPr>
        <w:t xml:space="preserve">SA3 normative security work for Rel-19 </w:t>
      </w:r>
      <w:r w:rsidR="004742E1">
        <w:rPr>
          <w:rFonts w:eastAsia="Calibri"/>
          <w:sz w:val="24"/>
          <w:szCs w:val="24"/>
          <w:lang w:val="en-US"/>
        </w:rPr>
        <w:t>may include</w:t>
      </w:r>
      <w:r w:rsidRPr="004F12B5">
        <w:rPr>
          <w:rFonts w:eastAsia="Calibri"/>
          <w:sz w:val="24"/>
          <w:szCs w:val="24"/>
          <w:lang w:val="en-US"/>
        </w:rPr>
        <w:t>:</w:t>
      </w:r>
    </w:p>
    <w:p w14:paraId="766186CA" w14:textId="77777777" w:rsidR="004F12B5" w:rsidRDefault="004F12B5" w:rsidP="004F12B5">
      <w:pPr>
        <w:rPr>
          <w:rFonts w:eastAsia="Calibri"/>
          <w:lang w:val="en-US"/>
        </w:rPr>
      </w:pPr>
    </w:p>
    <w:p w14:paraId="50A4B084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D</w:t>
      </w:r>
      <w:r w:rsidRPr="006215BA">
        <w:rPr>
          <w:rFonts w:eastAsia="Calibri"/>
        </w:rPr>
        <w:t xml:space="preserve">iscreet listening </w:t>
      </w:r>
      <w:r>
        <w:rPr>
          <w:rFonts w:eastAsia="Calibri"/>
        </w:rPr>
        <w:t>and</w:t>
      </w:r>
      <w:r w:rsidRPr="006215BA">
        <w:rPr>
          <w:rFonts w:eastAsia="Calibri"/>
        </w:rPr>
        <w:t xml:space="preserve"> logging</w:t>
      </w:r>
      <w:r>
        <w:rPr>
          <w:rFonts w:eastAsia="Calibri"/>
        </w:rPr>
        <w:t>;</w:t>
      </w:r>
    </w:p>
    <w:p w14:paraId="5914A499" w14:textId="77777777" w:rsidR="004F12B5" w:rsidRPr="00A7447A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U</w:t>
      </w:r>
      <w:r w:rsidRPr="006215BA">
        <w:rPr>
          <w:rFonts w:eastAsia="Calibri"/>
        </w:rPr>
        <w:t>ser login/logout</w:t>
      </w:r>
      <w:r w:rsidRPr="00A7447A">
        <w:rPr>
          <w:rFonts w:eastAsia="Calibri"/>
        </w:rPr>
        <w:t>.</w:t>
      </w:r>
    </w:p>
    <w:p w14:paraId="07FB69F6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T</w:t>
      </w:r>
      <w:r w:rsidRPr="006215BA">
        <w:rPr>
          <w:rFonts w:eastAsia="Calibri"/>
        </w:rPr>
        <w:t>emporary user identities;</w:t>
      </w:r>
    </w:p>
    <w:p w14:paraId="531CB6D1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O</w:t>
      </w:r>
      <w:r w:rsidRPr="006215BA">
        <w:rPr>
          <w:rFonts w:eastAsia="Calibri"/>
        </w:rPr>
        <w:t xml:space="preserve">ff network enhancements </w:t>
      </w:r>
      <w:r>
        <w:rPr>
          <w:rFonts w:eastAsia="Calibri"/>
        </w:rPr>
        <w:t>(such as</w:t>
      </w:r>
      <w:r w:rsidRPr="006215BA">
        <w:rPr>
          <w:rFonts w:eastAsia="Calibri"/>
        </w:rPr>
        <w:t xml:space="preserve"> ProSe</w:t>
      </w:r>
      <w:r>
        <w:rPr>
          <w:rFonts w:eastAsia="Calibri"/>
        </w:rPr>
        <w:t>);</w:t>
      </w:r>
    </w:p>
    <w:p w14:paraId="0F9E4F76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I</w:t>
      </w:r>
      <w:r w:rsidRPr="006215BA">
        <w:rPr>
          <w:rFonts w:eastAsia="Calibri"/>
        </w:rPr>
        <w:t>nterworking between LMR and 3GPP</w:t>
      </w:r>
      <w:r>
        <w:rPr>
          <w:rFonts w:eastAsia="Calibri"/>
        </w:rPr>
        <w:t>;</w:t>
      </w:r>
    </w:p>
    <w:p w14:paraId="475B2C0C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Migration enhancements;</w:t>
      </w:r>
    </w:p>
    <w:p w14:paraId="0FB59B75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Railway;</w:t>
      </w:r>
    </w:p>
    <w:p w14:paraId="45199BD7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Administration </w:t>
      </w:r>
      <w:r w:rsidRPr="00F4579A">
        <w:rPr>
          <w:rFonts w:eastAsia="Calibri"/>
        </w:rPr>
        <w:t xml:space="preserve">configuration </w:t>
      </w:r>
      <w:r>
        <w:rPr>
          <w:rFonts w:eastAsia="Calibri"/>
        </w:rPr>
        <w:t xml:space="preserve">exchange </w:t>
      </w:r>
      <w:r w:rsidRPr="00F4579A">
        <w:rPr>
          <w:rFonts w:eastAsia="Calibri"/>
        </w:rPr>
        <w:t>between interconnected MC service systems</w:t>
      </w:r>
      <w:r>
        <w:rPr>
          <w:rFonts w:eastAsia="Calibri"/>
        </w:rPr>
        <w:t>;</w:t>
      </w:r>
    </w:p>
    <w:p w14:paraId="027C53C3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F</w:t>
      </w:r>
      <w:r w:rsidRPr="006215BA">
        <w:rPr>
          <w:rFonts w:eastAsia="Calibri"/>
        </w:rPr>
        <w:t>unctional aliases</w:t>
      </w:r>
      <w:r>
        <w:rPr>
          <w:rFonts w:eastAsia="Calibri"/>
        </w:rPr>
        <w:t>;</w:t>
      </w:r>
    </w:p>
    <w:p w14:paraId="76A60C58" w14:textId="77777777" w:rsidR="004F12B5" w:rsidRPr="006215BA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MC gateways and relays;</w:t>
      </w:r>
    </w:p>
    <w:p w14:paraId="5B348820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MC over 5G;</w:t>
      </w:r>
    </w:p>
    <w:p w14:paraId="095723A5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MC Over 5MBS;</w:t>
      </w:r>
    </w:p>
    <w:p w14:paraId="6EFF399F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6215BA">
        <w:rPr>
          <w:rFonts w:eastAsia="Calibri"/>
        </w:rPr>
        <w:t xml:space="preserve">ETSI plugtest </w:t>
      </w:r>
      <w:r>
        <w:rPr>
          <w:rFonts w:eastAsia="Calibri"/>
        </w:rPr>
        <w:t xml:space="preserve">and </w:t>
      </w:r>
      <w:r w:rsidRPr="006215BA">
        <w:rPr>
          <w:rFonts w:eastAsia="Calibri"/>
        </w:rPr>
        <w:t xml:space="preserve">field test </w:t>
      </w:r>
      <w:r>
        <w:rPr>
          <w:rFonts w:eastAsia="Calibri"/>
        </w:rPr>
        <w:t>related issues, and</w:t>
      </w:r>
    </w:p>
    <w:p w14:paraId="505269F1" w14:textId="77777777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Unplanned </w:t>
      </w:r>
      <w:r w:rsidRPr="006215BA">
        <w:rPr>
          <w:rFonts w:eastAsia="Calibri"/>
        </w:rPr>
        <w:t>MC security architecture corrections and/or clarifications.</w:t>
      </w:r>
    </w:p>
    <w:p w14:paraId="04B73306" w14:textId="77777777" w:rsidR="004F12B5" w:rsidRPr="00F630EA" w:rsidRDefault="004F12B5" w:rsidP="004F12B5">
      <w:pPr>
        <w:pStyle w:val="N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NOTE: Additional objectives to be considered based on approved SA6 Rel-19 WIDs on MCx.</w:t>
      </w:r>
    </w:p>
    <w:p w14:paraId="28402A1F" w14:textId="7977D327" w:rsidR="001E489F" w:rsidRPr="004F12B5" w:rsidRDefault="004F12B5" w:rsidP="004F12B5">
      <w:pPr>
        <w:pStyle w:val="Guidance"/>
        <w:rPr>
          <w:i w:val="0"/>
          <w:sz w:val="24"/>
          <w:szCs w:val="24"/>
        </w:rPr>
      </w:pPr>
      <w:r w:rsidRPr="004F12B5">
        <w:rPr>
          <w:rFonts w:eastAsia="Calibri"/>
          <w:i w:val="0"/>
          <w:sz w:val="24"/>
          <w:szCs w:val="24"/>
          <w:lang w:val="en-US" w:eastAsia="en-US"/>
        </w:rPr>
        <w:t xml:space="preserve">The Stage 2 MC security architecture defined in </w:t>
      </w:r>
      <w:r w:rsidR="004742E1">
        <w:rPr>
          <w:rFonts w:eastAsia="Calibri"/>
          <w:i w:val="0"/>
          <w:sz w:val="24"/>
          <w:szCs w:val="24"/>
          <w:lang w:val="en-US" w:eastAsia="en-US"/>
        </w:rPr>
        <w:t xml:space="preserve">33.180 for </w:t>
      </w:r>
      <w:r w:rsidRPr="004F12B5">
        <w:rPr>
          <w:rFonts w:eastAsia="Calibri"/>
          <w:i w:val="0"/>
          <w:sz w:val="24"/>
          <w:szCs w:val="24"/>
          <w:lang w:val="en-US" w:eastAsia="en-US"/>
        </w:rPr>
        <w:t>Release 18 shall form the basis of the Release 19 architecture to maintain cohesion, integration, and backward compatibility across Mission Critical services</w:t>
      </w:r>
      <w:r>
        <w:rPr>
          <w:rFonts w:eastAsia="Calibri"/>
          <w:i w:val="0"/>
          <w:sz w:val="24"/>
          <w:szCs w:val="24"/>
          <w:lang w:val="en-US" w:eastAsia="en-US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FBB3E4" w:rsidR="001E489F" w:rsidRPr="004F12B5" w:rsidRDefault="004F12B5" w:rsidP="005875D6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i w:val="0"/>
              </w:rPr>
              <w:t>None</w:t>
            </w:r>
          </w:p>
        </w:tc>
        <w:tc>
          <w:tcPr>
            <w:tcW w:w="1134" w:type="dxa"/>
          </w:tcPr>
          <w:p w14:paraId="1581EDBA" w14:textId="17EDDD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16B2E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BE1D0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EA728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F8439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F12B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9DF952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TS 33.180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5CC374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Rel-19 enhancements to the mission critical security based on evolution of the mission critical architecture as defined by SA1 and SA6.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34EC" w14:textId="6CD7E08A" w:rsidR="004F12B5" w:rsidRPr="00624A8C" w:rsidRDefault="004F12B5" w:rsidP="004F12B5">
            <w:pPr>
              <w:rPr>
                <w:rFonts w:eastAsia="Calibri"/>
                <w:lang w:val="en-US"/>
              </w:rPr>
            </w:pPr>
            <w:r w:rsidRPr="00624A8C">
              <w:rPr>
                <w:rFonts w:eastAsia="Calibri"/>
                <w:lang w:val="en-US"/>
              </w:rPr>
              <w:t>TSG#</w:t>
            </w:r>
            <w:r w:rsidR="00624A8C" w:rsidRPr="00624A8C">
              <w:rPr>
                <w:rFonts w:eastAsia="Calibri"/>
                <w:lang w:val="en-US"/>
              </w:rPr>
              <w:t>108</w:t>
            </w:r>
          </w:p>
          <w:p w14:paraId="559700C0" w14:textId="10B8EDAB" w:rsidR="004F12B5" w:rsidRPr="0097506E" w:rsidRDefault="004F12B5" w:rsidP="004F12B5">
            <w:r w:rsidRPr="00624A8C">
              <w:rPr>
                <w:rFonts w:eastAsia="Calibri"/>
                <w:lang w:val="en-US"/>
              </w:rPr>
              <w:t>(</w:t>
            </w:r>
            <w:r w:rsidR="00624A8C" w:rsidRPr="00624A8C">
              <w:rPr>
                <w:rFonts w:eastAsia="Calibri"/>
                <w:lang w:val="en-US"/>
              </w:rPr>
              <w:t>June</w:t>
            </w:r>
            <w:r w:rsidRPr="00624A8C">
              <w:rPr>
                <w:rFonts w:eastAsia="Calibri"/>
                <w:lang w:val="en-US"/>
              </w:rPr>
              <w:t xml:space="preserve"> 2025)</w:t>
            </w:r>
          </w:p>
          <w:p w14:paraId="2260CA0D" w14:textId="73C302B8" w:rsidR="004F12B5" w:rsidRPr="006C2E80" w:rsidRDefault="004F12B5" w:rsidP="004F12B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049660" w:rsidR="004F12B5" w:rsidRPr="006C2E80" w:rsidRDefault="004F12B5" w:rsidP="004F12B5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379019" w14:textId="77777777" w:rsidR="004F12B5" w:rsidRPr="004F12B5" w:rsidRDefault="004F12B5" w:rsidP="004F12B5">
      <w:pPr>
        <w:rPr>
          <w:rFonts w:eastAsia="Calibri"/>
          <w:sz w:val="24"/>
          <w:szCs w:val="24"/>
          <w:lang w:val="en-US"/>
        </w:rPr>
      </w:pPr>
      <w:r w:rsidRPr="004F12B5">
        <w:rPr>
          <w:rFonts w:eastAsia="Calibri"/>
          <w:sz w:val="24"/>
          <w:szCs w:val="24"/>
          <w:lang w:val="en-US"/>
        </w:rPr>
        <w:t xml:space="preserve">Woodward, Tim, Motorola Solutions, Inc., </w:t>
      </w:r>
      <w:hyperlink r:id="rId16" w:history="1">
        <w:r w:rsidRPr="004F12B5">
          <w:rPr>
            <w:rStyle w:val="Hyperlink"/>
            <w:rFonts w:ascii="Arial" w:eastAsia="Calibri" w:hAnsi="Arial" w:cs="Arial"/>
            <w:i/>
            <w:sz w:val="24"/>
            <w:szCs w:val="24"/>
            <w:lang w:val="en-US"/>
          </w:rPr>
          <w:t>tim.woodward@motorolasolutions.com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73274E" w:rsidR="001E489F" w:rsidRPr="004F12B5" w:rsidRDefault="004F12B5" w:rsidP="001E489F">
      <w:pPr>
        <w:pStyle w:val="Guidance"/>
        <w:rPr>
          <w:i w:val="0"/>
          <w:sz w:val="24"/>
          <w:szCs w:val="24"/>
        </w:rPr>
      </w:pPr>
      <w:r w:rsidRPr="004F12B5">
        <w:rPr>
          <w:i w:val="0"/>
          <w:sz w:val="24"/>
          <w:szCs w:val="24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BDEE451" w14:textId="0124CB0A" w:rsidR="004F12B5" w:rsidRDefault="004F12B5" w:rsidP="004F12B5">
      <w:pPr>
        <w:rPr>
          <w:rFonts w:eastAsia="Calibri"/>
          <w:lang w:val="en-US"/>
        </w:rPr>
      </w:pPr>
      <w:r w:rsidRPr="00982075">
        <w:rPr>
          <w:rFonts w:eastAsia="Calibri"/>
          <w:lang w:val="en-US"/>
        </w:rPr>
        <w:t>SA6 shall define the stage 2 architecture(s)</w:t>
      </w:r>
    </w:p>
    <w:p w14:paraId="7B8DE8AA" w14:textId="77777777" w:rsidR="004F12B5" w:rsidRPr="00982075" w:rsidRDefault="004F12B5" w:rsidP="004F12B5">
      <w:pPr>
        <w:rPr>
          <w:rFonts w:eastAsia="Calibri"/>
          <w:lang w:val="en-US"/>
        </w:rPr>
      </w:pPr>
    </w:p>
    <w:p w14:paraId="798971FA" w14:textId="3D4AFEFB" w:rsidR="001E489F" w:rsidRPr="00557B2E" w:rsidRDefault="004F12B5" w:rsidP="001E489F">
      <w:r w:rsidRPr="00982075">
        <w:rPr>
          <w:rFonts w:eastAsia="Calibri"/>
          <w:lang w:val="en-US"/>
        </w:rPr>
        <w:t>CT1 shall define the stage 3 work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817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F12B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B2A042" w:rsidR="004F12B5" w:rsidRDefault="004F12B5" w:rsidP="004F12B5">
            <w:pPr>
              <w:pStyle w:val="TAL"/>
            </w:pPr>
            <w:r>
              <w:t>Motorola Solutions, Inc</w:t>
            </w:r>
          </w:p>
        </w:tc>
      </w:tr>
      <w:tr w:rsidR="004F12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6BAB9C6" w:rsidR="004F12B5" w:rsidRDefault="004F12B5" w:rsidP="004F12B5">
            <w:pPr>
              <w:pStyle w:val="TAL"/>
            </w:pPr>
            <w:r>
              <w:t>Airwave</w:t>
            </w:r>
          </w:p>
        </w:tc>
      </w:tr>
      <w:tr w:rsidR="004F12B5" w14:paraId="2AC3F6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E4775C" w14:textId="71669C27" w:rsidR="004F12B5" w:rsidRDefault="004F12B5" w:rsidP="004F12B5">
            <w:pPr>
              <w:pStyle w:val="TAL"/>
            </w:pPr>
            <w:r>
              <w:t>NIST</w:t>
            </w:r>
          </w:p>
        </w:tc>
      </w:tr>
      <w:tr w:rsidR="004F12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475CACF" w:rsidR="004F12B5" w:rsidRDefault="004F12B5" w:rsidP="004F12B5">
            <w:pPr>
              <w:pStyle w:val="TAL"/>
            </w:pPr>
            <w:r w:rsidRPr="00981C16">
              <w:t>FirstNet</w:t>
            </w:r>
          </w:p>
        </w:tc>
      </w:tr>
      <w:tr w:rsidR="004F12B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F20D90" w:rsidR="004F12B5" w:rsidRDefault="004F12B5" w:rsidP="004F12B5">
            <w:pPr>
              <w:pStyle w:val="TAL"/>
            </w:pPr>
            <w:r w:rsidRPr="00981C16">
              <w:t>UK Home Office</w:t>
            </w:r>
          </w:p>
        </w:tc>
      </w:tr>
      <w:tr w:rsidR="004F12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FF2727" w:rsidR="004F12B5" w:rsidRDefault="004F12B5" w:rsidP="004F12B5">
            <w:pPr>
              <w:pStyle w:val="TAL"/>
            </w:pPr>
            <w:r w:rsidRPr="00981C16">
              <w:t>NCSC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92B0F" w14:textId="77777777" w:rsidR="001E2ECA" w:rsidRDefault="001E2ECA">
      <w:r>
        <w:separator/>
      </w:r>
    </w:p>
  </w:endnote>
  <w:endnote w:type="continuationSeparator" w:id="0">
    <w:p w14:paraId="24040926" w14:textId="77777777" w:rsidR="001E2ECA" w:rsidRDefault="001E2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687C3" w14:textId="77777777" w:rsidR="001E2ECA" w:rsidRDefault="001E2ECA">
      <w:r>
        <w:separator/>
      </w:r>
    </w:p>
  </w:footnote>
  <w:footnote w:type="continuationSeparator" w:id="0">
    <w:p w14:paraId="75B7D276" w14:textId="77777777" w:rsidR="001E2ECA" w:rsidRDefault="001E2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2ECA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2E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2B5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4A8C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3D5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293A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Normal"/>
    <w:next w:val="Normal"/>
    <w:autoRedefine/>
    <w:rsid w:val="004F12B5"/>
    <w:pPr>
      <w:spacing w:after="100"/>
      <w:ind w:left="400"/>
    </w:pPr>
  </w:style>
  <w:style w:type="paragraph" w:customStyle="1" w:styleId="NO">
    <w:name w:val="NO"/>
    <w:basedOn w:val="Normal"/>
    <w:rsid w:val="004F12B5"/>
    <w:pPr>
      <w:keepLines/>
      <w:spacing w:after="200" w:line="276" w:lineRule="auto"/>
      <w:ind w:left="1135" w:hanging="851"/>
    </w:pPr>
    <w:rPr>
      <w:color w:val="000000"/>
      <w:lang w:eastAsia="ja-JP"/>
    </w:rPr>
  </w:style>
  <w:style w:type="character" w:styleId="Hyperlink">
    <w:name w:val="Hyperlink"/>
    <w:rsid w:val="004F12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Cr--870016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700028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tim.woodward@motorolasolutions.com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700028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DynaReport/WiCr--840037.ht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3gpp.org/DynaReport/WiCr--81005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Tim Woodward R1</cp:lastModifiedBy>
  <cp:revision>2</cp:revision>
  <cp:lastPrinted>2001-04-23T09:30:00Z</cp:lastPrinted>
  <dcterms:created xsi:type="dcterms:W3CDTF">2023-09-20T15:54:00Z</dcterms:created>
  <dcterms:modified xsi:type="dcterms:W3CDTF">2023-09-20T15:54:00Z</dcterms:modified>
</cp:coreProperties>
</file>